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D035" w14:textId="10CB70E3" w:rsidR="009B6D94" w:rsidRDefault="009B6D94" w:rsidP="009B6D94">
      <w:pPr>
        <w:spacing w:after="0" w:line="240" w:lineRule="auto"/>
      </w:pPr>
      <w:r w:rsidRPr="009F3626">
        <w:drawing>
          <wp:anchor distT="0" distB="0" distL="114300" distR="114300" simplePos="0" relativeHeight="251659264" behindDoc="0" locked="0" layoutInCell="1" allowOverlap="1" wp14:anchorId="67B66517" wp14:editId="2E025A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7440" cy="990600"/>
            <wp:effectExtent l="0" t="0" r="3810" b="0"/>
            <wp:wrapThrough wrapText="bothSides">
              <wp:wrapPolygon edited="0">
                <wp:start x="0" y="0"/>
                <wp:lineTo x="0" y="21185"/>
                <wp:lineTo x="21462" y="21185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10852" w14:textId="77777777" w:rsidR="00C55286" w:rsidRPr="00D425FD" w:rsidRDefault="00C55286" w:rsidP="009B6D94">
      <w:pPr>
        <w:spacing w:after="0" w:line="240" w:lineRule="auto"/>
        <w:rPr>
          <w:sz w:val="28"/>
          <w:szCs w:val="28"/>
          <w:lang w:val="en-US"/>
        </w:rPr>
      </w:pPr>
      <w:r w:rsidRPr="00D425FD">
        <w:rPr>
          <w:sz w:val="28"/>
          <w:szCs w:val="28"/>
          <w:lang w:val="en-US"/>
        </w:rPr>
        <w:t>EC&amp;C District Past Lieutenant Governor’s Committee</w:t>
      </w:r>
    </w:p>
    <w:p w14:paraId="4EB14236" w14:textId="1DCCCAA6" w:rsidR="009D2ACE" w:rsidRPr="00D425FD" w:rsidRDefault="00C55286" w:rsidP="009B6D94">
      <w:pPr>
        <w:spacing w:after="0" w:line="240" w:lineRule="auto"/>
        <w:rPr>
          <w:sz w:val="22"/>
          <w:szCs w:val="22"/>
          <w:lang w:val="de-AT"/>
        </w:rPr>
      </w:pPr>
      <w:r w:rsidRPr="00D425FD">
        <w:rPr>
          <w:sz w:val="22"/>
          <w:szCs w:val="22"/>
          <w:lang w:val="de-AT"/>
        </w:rPr>
        <w:t xml:space="preserve">2023-2024 </w:t>
      </w:r>
      <w:r w:rsidR="007F7EE2" w:rsidRPr="00D425FD">
        <w:rPr>
          <w:sz w:val="22"/>
          <w:szCs w:val="22"/>
          <w:lang w:val="de-AT"/>
        </w:rPr>
        <w:t xml:space="preserve"> </w:t>
      </w:r>
      <w:r w:rsidRPr="00D425FD">
        <w:rPr>
          <w:sz w:val="22"/>
          <w:szCs w:val="22"/>
          <w:lang w:val="de-AT"/>
        </w:rPr>
        <w:t xml:space="preserve">Chair </w:t>
      </w:r>
      <w:r w:rsidR="007F7EE2" w:rsidRPr="00D425FD">
        <w:rPr>
          <w:sz w:val="22"/>
          <w:szCs w:val="22"/>
          <w:lang w:val="de-AT"/>
        </w:rPr>
        <w:t xml:space="preserve"> </w:t>
      </w:r>
      <w:r w:rsidRPr="00D425FD">
        <w:rPr>
          <w:sz w:val="22"/>
          <w:szCs w:val="22"/>
          <w:lang w:val="de-AT"/>
        </w:rPr>
        <w:t xml:space="preserve">DLGE Kermitt McGann   </w:t>
      </w:r>
      <w:r w:rsidRPr="00D425FD">
        <w:rPr>
          <w:b w:val="0"/>
          <w:bCs/>
          <w:sz w:val="22"/>
          <w:szCs w:val="22"/>
          <w:lang w:val="de-AT"/>
        </w:rPr>
        <w:t>kmcgann50@gmail.com</w:t>
      </w:r>
    </w:p>
    <w:p w14:paraId="003CE1DD" w14:textId="15C07B71" w:rsidR="001E5724" w:rsidRPr="00D425FD" w:rsidRDefault="001E5724" w:rsidP="009B6D94">
      <w:pPr>
        <w:pBdr>
          <w:bottom w:val="single" w:sz="12" w:space="1" w:color="auto"/>
        </w:pBdr>
        <w:spacing w:after="0" w:line="240" w:lineRule="auto"/>
        <w:rPr>
          <w:sz w:val="18"/>
          <w:szCs w:val="18"/>
          <w:lang w:val="en-US"/>
        </w:rPr>
      </w:pPr>
      <w:r w:rsidRPr="00D425FD">
        <w:rPr>
          <w:sz w:val="22"/>
          <w:szCs w:val="22"/>
          <w:lang w:val="en-US"/>
        </w:rPr>
        <w:t xml:space="preserve">Sec./Treasurer </w:t>
      </w:r>
      <w:r w:rsidR="007F7EE2" w:rsidRPr="00D425FD">
        <w:rPr>
          <w:sz w:val="22"/>
          <w:szCs w:val="22"/>
          <w:lang w:val="en-US"/>
        </w:rPr>
        <w:t xml:space="preserve">  </w:t>
      </w:r>
      <w:r w:rsidR="00F612E4" w:rsidRPr="00D425FD">
        <w:rPr>
          <w:sz w:val="22"/>
          <w:szCs w:val="22"/>
          <w:lang w:val="en-US"/>
        </w:rPr>
        <w:t xml:space="preserve">PLG </w:t>
      </w:r>
      <w:r w:rsidRPr="00D425FD">
        <w:rPr>
          <w:sz w:val="22"/>
          <w:szCs w:val="22"/>
          <w:lang w:val="en-US"/>
        </w:rPr>
        <w:t>Rick Brooks</w:t>
      </w:r>
      <w:r w:rsidRPr="00D425FD">
        <w:rPr>
          <w:sz w:val="18"/>
          <w:szCs w:val="18"/>
          <w:lang w:val="en-US"/>
        </w:rPr>
        <w:t xml:space="preserve"> </w:t>
      </w:r>
      <w:r w:rsidR="00C55286" w:rsidRPr="00D425FD">
        <w:rPr>
          <w:sz w:val="18"/>
          <w:szCs w:val="18"/>
          <w:lang w:val="en-US"/>
        </w:rPr>
        <w:t xml:space="preserve">  </w:t>
      </w:r>
      <w:r w:rsidR="007F7EE2" w:rsidRPr="00D425FD">
        <w:rPr>
          <w:sz w:val="18"/>
          <w:szCs w:val="18"/>
          <w:lang w:val="en-US"/>
        </w:rPr>
        <w:t xml:space="preserve">   </w:t>
      </w:r>
      <w:r w:rsidR="00C55286" w:rsidRPr="00D425FD">
        <w:rPr>
          <w:b w:val="0"/>
          <w:bCs/>
          <w:sz w:val="22"/>
          <w:szCs w:val="22"/>
          <w:lang w:val="en-US"/>
        </w:rPr>
        <w:t>r</w:t>
      </w:r>
      <w:r w:rsidRPr="00D425FD">
        <w:rPr>
          <w:b w:val="0"/>
          <w:bCs/>
          <w:sz w:val="22"/>
          <w:szCs w:val="22"/>
          <w:lang w:val="en-US"/>
        </w:rPr>
        <w:t>lbrooks.associates @gmail.com</w:t>
      </w:r>
    </w:p>
    <w:p w14:paraId="5F7FE3B5" w14:textId="484F8A98" w:rsidR="00C568BB" w:rsidRPr="00D425FD" w:rsidRDefault="00C568BB" w:rsidP="009D2ACE">
      <w:pPr>
        <w:spacing w:after="0" w:line="240" w:lineRule="auto"/>
        <w:jc w:val="both"/>
        <w:rPr>
          <w:szCs w:val="24"/>
          <w:lang w:val="en-US"/>
        </w:rPr>
      </w:pPr>
    </w:p>
    <w:p w14:paraId="07384855" w14:textId="5B5036EA" w:rsidR="00D425FD" w:rsidRPr="007F7EE2" w:rsidRDefault="001C5C58" w:rsidP="00023C79">
      <w:pPr>
        <w:spacing w:after="0" w:line="240" w:lineRule="auto"/>
        <w:jc w:val="both"/>
        <w:rPr>
          <w:i/>
          <w:iCs/>
          <w:color w:val="auto"/>
          <w:sz w:val="32"/>
        </w:rPr>
      </w:pPr>
      <w:r w:rsidRPr="001C5C58">
        <w:rPr>
          <w:sz w:val="28"/>
          <w:szCs w:val="28"/>
        </w:rPr>
        <w:t xml:space="preserve"> </w:t>
      </w:r>
      <w:r w:rsidR="00D425FD" w:rsidRPr="007F7EE2">
        <w:rPr>
          <w:i/>
          <w:iCs/>
          <w:color w:val="auto"/>
          <w:sz w:val="36"/>
          <w:szCs w:val="36"/>
        </w:rPr>
        <w:t xml:space="preserve">Veuillez vous joindre à nous et souhaiter chaleureusement la bienvenue à notre nouveau membre du comité exécutif, PLG Jim St.Jules </w:t>
      </w:r>
      <w:r w:rsidR="00D425FD" w:rsidRPr="007F7EE2">
        <w:rPr>
          <w:i/>
          <w:iCs/>
          <w:color w:val="auto"/>
          <w:sz w:val="32"/>
        </w:rPr>
        <w:t>(</w:t>
      </w:r>
      <w:r w:rsidR="00D425FD">
        <w:rPr>
          <w:i/>
          <w:iCs/>
          <w:color w:val="auto"/>
          <w:sz w:val="32"/>
        </w:rPr>
        <w:t>Club Kiwanis</w:t>
      </w:r>
      <w:r w:rsidR="00D425FD" w:rsidRPr="007F7EE2">
        <w:rPr>
          <w:i/>
          <w:iCs/>
          <w:color w:val="auto"/>
          <w:sz w:val="32"/>
        </w:rPr>
        <w:t xml:space="preserve"> de Sault Ste. Marie, Division 2). </w:t>
      </w:r>
    </w:p>
    <w:p w14:paraId="24F99D99" w14:textId="00E8E202" w:rsidR="00187098" w:rsidRPr="007F7EE2" w:rsidRDefault="00187098" w:rsidP="00187098">
      <w:pPr>
        <w:spacing w:after="0"/>
        <w:rPr>
          <w:rFonts w:eastAsia="Times New Roman"/>
          <w:b w:val="0"/>
          <w:bCs/>
          <w:color w:val="auto"/>
          <w:sz w:val="16"/>
          <w:szCs w:val="16"/>
        </w:rPr>
      </w:pPr>
    </w:p>
    <w:p w14:paraId="712D2DE7" w14:textId="3D01DE5E" w:rsidR="00D425FD" w:rsidRPr="00D425FD" w:rsidRDefault="00D425FD" w:rsidP="00CD1D7C">
      <w:pPr>
        <w:spacing w:after="0"/>
        <w:jc w:val="both"/>
        <w:rPr>
          <w:rFonts w:eastAsia="Times New Roman"/>
          <w:b w:val="0"/>
          <w:bCs/>
          <w:sz w:val="28"/>
          <w:szCs w:val="28"/>
        </w:rPr>
      </w:pPr>
      <w:bookmarkStart w:id="0" w:name="_Hlk158787863"/>
      <w:r w:rsidRPr="00D425FD">
        <w:rPr>
          <w:b w:val="0"/>
          <w:bCs/>
        </w:rPr>
        <w:drawing>
          <wp:anchor distT="0" distB="0" distL="114300" distR="114300" simplePos="0" relativeHeight="251661312" behindDoc="1" locked="0" layoutInCell="1" allowOverlap="1" wp14:anchorId="52C03D42" wp14:editId="33FAE5EB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2254885" cy="2781300"/>
            <wp:effectExtent l="0" t="0" r="0" b="0"/>
            <wp:wrapTight wrapText="bothSides">
              <wp:wrapPolygon edited="0">
                <wp:start x="0" y="0"/>
                <wp:lineTo x="0" y="21452"/>
                <wp:lineTo x="21351" y="21452"/>
                <wp:lineTo x="21351" y="0"/>
                <wp:lineTo x="0" y="0"/>
              </wp:wrapPolygon>
            </wp:wrapTight>
            <wp:docPr id="14703961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64" cy="27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5FD">
        <w:rPr>
          <w:rFonts w:eastAsia="Times New Roman"/>
          <w:b w:val="0"/>
          <w:bCs/>
          <w:sz w:val="28"/>
          <w:szCs w:val="28"/>
        </w:rPr>
        <w:t>Les membres de l'exécutif d</w:t>
      </w:r>
      <w:r>
        <w:rPr>
          <w:rFonts w:eastAsia="Times New Roman"/>
          <w:b w:val="0"/>
          <w:bCs/>
          <w:sz w:val="28"/>
          <w:szCs w:val="28"/>
        </w:rPr>
        <w:t xml:space="preserve">u Comité des </w:t>
      </w:r>
      <w:r w:rsidRPr="00D425FD">
        <w:rPr>
          <w:rFonts w:eastAsia="Times New Roman"/>
          <w:b w:val="0"/>
          <w:bCs/>
          <w:sz w:val="28"/>
          <w:szCs w:val="28"/>
        </w:rPr>
        <w:t xml:space="preserve">PLG sont heureux </w:t>
      </w:r>
      <w:r>
        <w:rPr>
          <w:rFonts w:eastAsia="Times New Roman"/>
          <w:b w:val="0"/>
          <w:bCs/>
          <w:sz w:val="28"/>
          <w:szCs w:val="28"/>
        </w:rPr>
        <w:t xml:space="preserve">d’accueillir </w:t>
      </w:r>
      <w:r w:rsidRPr="00D425FD">
        <w:rPr>
          <w:rFonts w:eastAsia="Times New Roman"/>
          <w:b w:val="0"/>
          <w:bCs/>
          <w:sz w:val="28"/>
          <w:szCs w:val="28"/>
        </w:rPr>
        <w:t xml:space="preserve">PLG Jim </w:t>
      </w:r>
      <w:r>
        <w:rPr>
          <w:rFonts w:eastAsia="Times New Roman"/>
          <w:b w:val="0"/>
          <w:bCs/>
          <w:sz w:val="28"/>
          <w:szCs w:val="28"/>
        </w:rPr>
        <w:t>au sein de l’</w:t>
      </w:r>
      <w:r w:rsidRPr="00D425FD">
        <w:rPr>
          <w:rFonts w:eastAsia="Times New Roman"/>
          <w:b w:val="0"/>
          <w:bCs/>
          <w:sz w:val="28"/>
          <w:szCs w:val="28"/>
        </w:rPr>
        <w:t xml:space="preserve">équipe </w:t>
      </w:r>
      <w:r w:rsidR="00001A1D">
        <w:rPr>
          <w:rFonts w:eastAsia="Times New Roman"/>
          <w:b w:val="0"/>
          <w:bCs/>
          <w:sz w:val="28"/>
          <w:szCs w:val="28"/>
        </w:rPr>
        <w:t>comme</w:t>
      </w:r>
      <w:r w:rsidRPr="00D425FD">
        <w:rPr>
          <w:rFonts w:eastAsia="Times New Roman"/>
          <w:b w:val="0"/>
          <w:bCs/>
          <w:sz w:val="28"/>
          <w:szCs w:val="28"/>
        </w:rPr>
        <w:t xml:space="preserve"> « </w:t>
      </w:r>
      <w:r w:rsidR="00001A1D">
        <w:rPr>
          <w:rFonts w:eastAsia="Times New Roman"/>
          <w:b w:val="0"/>
          <w:bCs/>
          <w:sz w:val="28"/>
          <w:szCs w:val="28"/>
        </w:rPr>
        <w:t>D</w:t>
      </w:r>
      <w:r w:rsidRPr="00D425FD">
        <w:rPr>
          <w:rFonts w:eastAsia="Times New Roman"/>
          <w:b w:val="0"/>
          <w:bCs/>
          <w:sz w:val="28"/>
          <w:szCs w:val="28"/>
        </w:rPr>
        <w:t>irecteur de l'éducation ». Jim remplace PLG William Downham qui a démissionné pour des raisons de santé.</w:t>
      </w:r>
      <w:bookmarkEnd w:id="0"/>
    </w:p>
    <w:p w14:paraId="6D46DE04" w14:textId="7BFD95BB" w:rsidR="00D425FD" w:rsidRPr="007F7EE2" w:rsidRDefault="00D425FD" w:rsidP="00CD1D7C">
      <w:pPr>
        <w:spacing w:after="0"/>
        <w:jc w:val="both"/>
        <w:rPr>
          <w:rFonts w:eastAsia="Times New Roman"/>
          <w:sz w:val="28"/>
          <w:szCs w:val="28"/>
        </w:rPr>
      </w:pPr>
      <w:r w:rsidRPr="00D425FD">
        <w:rPr>
          <w:rFonts w:eastAsia="Times New Roman"/>
          <w:b w:val="0"/>
          <w:bCs/>
          <w:sz w:val="28"/>
          <w:szCs w:val="28"/>
        </w:rPr>
        <w:t xml:space="preserve">Jim apporte avec lui plus de 26 ans d'expérience. Jim </w:t>
      </w:r>
      <w:r>
        <w:rPr>
          <w:rFonts w:eastAsia="Times New Roman"/>
          <w:b w:val="0"/>
          <w:bCs/>
          <w:sz w:val="28"/>
          <w:szCs w:val="28"/>
        </w:rPr>
        <w:t>a été</w:t>
      </w:r>
      <w:r w:rsidRPr="00D425FD">
        <w:rPr>
          <w:rFonts w:eastAsia="Times New Roman"/>
          <w:b w:val="0"/>
          <w:bCs/>
          <w:sz w:val="28"/>
          <w:szCs w:val="28"/>
        </w:rPr>
        <w:t xml:space="preserve"> quatre fois </w:t>
      </w:r>
      <w:r>
        <w:rPr>
          <w:rFonts w:eastAsia="Times New Roman"/>
          <w:b w:val="0"/>
          <w:bCs/>
          <w:sz w:val="28"/>
          <w:szCs w:val="28"/>
        </w:rPr>
        <w:t>L</w:t>
      </w:r>
      <w:r w:rsidRPr="00D425FD">
        <w:rPr>
          <w:rFonts w:eastAsia="Times New Roman"/>
          <w:b w:val="0"/>
          <w:bCs/>
          <w:sz w:val="28"/>
          <w:szCs w:val="28"/>
        </w:rPr>
        <w:t xml:space="preserve">ieutenant-gouverneur, formateur </w:t>
      </w:r>
      <w:r>
        <w:rPr>
          <w:rFonts w:eastAsia="Times New Roman"/>
          <w:b w:val="0"/>
          <w:bCs/>
          <w:sz w:val="28"/>
          <w:szCs w:val="28"/>
        </w:rPr>
        <w:t xml:space="preserve">pour le programme </w:t>
      </w:r>
      <w:r w:rsidRPr="00D425FD">
        <w:rPr>
          <w:rFonts w:eastAsia="Times New Roman"/>
          <w:b w:val="0"/>
          <w:bCs/>
          <w:sz w:val="28"/>
          <w:szCs w:val="28"/>
        </w:rPr>
        <w:t xml:space="preserve">CLE, conseiller SLP, président </w:t>
      </w:r>
      <w:r>
        <w:rPr>
          <w:rFonts w:eastAsia="Times New Roman"/>
          <w:b w:val="0"/>
          <w:bCs/>
          <w:sz w:val="28"/>
          <w:szCs w:val="28"/>
        </w:rPr>
        <w:t>du</w:t>
      </w:r>
      <w:r w:rsidRPr="00D425FD">
        <w:rPr>
          <w:rFonts w:eastAsia="Times New Roman"/>
          <w:b w:val="0"/>
          <w:bCs/>
          <w:sz w:val="28"/>
          <w:szCs w:val="28"/>
        </w:rPr>
        <w:t xml:space="preserve"> </w:t>
      </w:r>
      <w:r>
        <w:rPr>
          <w:rFonts w:eastAsia="Times New Roman"/>
          <w:b w:val="0"/>
          <w:bCs/>
          <w:sz w:val="28"/>
          <w:szCs w:val="28"/>
        </w:rPr>
        <w:t>C</w:t>
      </w:r>
      <w:r w:rsidRPr="00D425FD">
        <w:rPr>
          <w:rFonts w:eastAsia="Times New Roman"/>
          <w:b w:val="0"/>
          <w:bCs/>
          <w:sz w:val="28"/>
          <w:szCs w:val="28"/>
        </w:rPr>
        <w:t>omité</w:t>
      </w:r>
      <w:r>
        <w:rPr>
          <w:rFonts w:eastAsia="Times New Roman"/>
          <w:b w:val="0"/>
          <w:bCs/>
          <w:sz w:val="28"/>
          <w:szCs w:val="28"/>
        </w:rPr>
        <w:t xml:space="preserve"> des</w:t>
      </w:r>
      <w:r w:rsidRPr="00D425FD">
        <w:rPr>
          <w:rFonts w:eastAsia="Times New Roman"/>
          <w:b w:val="0"/>
          <w:bCs/>
          <w:sz w:val="28"/>
          <w:szCs w:val="28"/>
        </w:rPr>
        <w:t xml:space="preserve"> PLG</w:t>
      </w:r>
      <w:r>
        <w:rPr>
          <w:rFonts w:eastAsia="Times New Roman"/>
          <w:b w:val="0"/>
          <w:bCs/>
          <w:sz w:val="28"/>
          <w:szCs w:val="28"/>
        </w:rPr>
        <w:t xml:space="preserve">, </w:t>
      </w:r>
      <w:r w:rsidRPr="00D425FD">
        <w:rPr>
          <w:rFonts w:eastAsia="Times New Roman"/>
          <w:b w:val="0"/>
          <w:bCs/>
          <w:sz w:val="28"/>
          <w:szCs w:val="28"/>
        </w:rPr>
        <w:t xml:space="preserve"> et </w:t>
      </w:r>
      <w:r>
        <w:rPr>
          <w:rFonts w:eastAsia="Times New Roman"/>
          <w:b w:val="0"/>
          <w:bCs/>
          <w:sz w:val="28"/>
          <w:szCs w:val="28"/>
        </w:rPr>
        <w:t>re</w:t>
      </w:r>
      <w:r w:rsidRPr="00D425FD">
        <w:rPr>
          <w:rFonts w:eastAsia="Times New Roman"/>
          <w:b w:val="0"/>
          <w:bCs/>
          <w:sz w:val="28"/>
          <w:szCs w:val="28"/>
        </w:rPr>
        <w:t>connu dans son club comme quelqu'un qui fait avancer les choses</w:t>
      </w:r>
      <w:r>
        <w:rPr>
          <w:rFonts w:eastAsia="Times New Roman"/>
          <w:b w:val="0"/>
          <w:bCs/>
          <w:sz w:val="28"/>
          <w:szCs w:val="28"/>
        </w:rPr>
        <w:t xml:space="preserve"> </w:t>
      </w:r>
      <w:r w:rsidRPr="00D425FD">
        <w:rPr>
          <w:rFonts w:eastAsia="Times New Roman"/>
          <w:b w:val="0"/>
          <w:bCs/>
          <w:sz w:val="28"/>
          <w:szCs w:val="28"/>
        </w:rPr>
        <w:t>tranquillement</w:t>
      </w:r>
      <w:r>
        <w:rPr>
          <w:rFonts w:eastAsia="Times New Roman"/>
          <w:sz w:val="28"/>
          <w:szCs w:val="28"/>
        </w:rPr>
        <w:t xml:space="preserve">. </w:t>
      </w:r>
    </w:p>
    <w:p w14:paraId="398D270E" w14:textId="2C3F1074" w:rsidR="00001A1D" w:rsidRPr="00001A1D" w:rsidRDefault="00001A1D" w:rsidP="00945E01">
      <w:pPr>
        <w:spacing w:after="0"/>
        <w:rPr>
          <w:rFonts w:eastAsia="Times New Roman"/>
          <w:b w:val="0"/>
          <w:bCs/>
          <w:szCs w:val="24"/>
        </w:rPr>
      </w:pPr>
      <w:r>
        <w:rPr>
          <w:rFonts w:eastAsia="Times New Roman"/>
          <w:b w:val="0"/>
          <w:bCs/>
          <w:i/>
          <w:iCs/>
          <w:sz w:val="20"/>
          <w:szCs w:val="20"/>
        </w:rPr>
        <w:t>Proposé</w:t>
      </w:r>
      <w:r w:rsidRPr="00D425FD">
        <w:rPr>
          <w:rFonts w:eastAsia="Times New Roman"/>
          <w:b w:val="0"/>
          <w:bCs/>
          <w:i/>
          <w:iCs/>
          <w:sz w:val="20"/>
          <w:szCs w:val="20"/>
        </w:rPr>
        <w:t xml:space="preserve"> par PLG Rick Brooks et </w:t>
      </w:r>
      <w:r>
        <w:rPr>
          <w:rFonts w:eastAsia="Times New Roman"/>
          <w:b w:val="0"/>
          <w:bCs/>
          <w:i/>
          <w:iCs/>
          <w:sz w:val="20"/>
          <w:szCs w:val="20"/>
        </w:rPr>
        <w:t>appuyé</w:t>
      </w:r>
      <w:r w:rsidRPr="00D425FD">
        <w:rPr>
          <w:rFonts w:eastAsia="Times New Roman"/>
          <w:b w:val="0"/>
          <w:bCs/>
          <w:i/>
          <w:iCs/>
          <w:sz w:val="20"/>
          <w:szCs w:val="20"/>
        </w:rPr>
        <w:t xml:space="preserve">. par DLGE Sharon Williams – Approuvé à l'unanimité               </w:t>
      </w:r>
    </w:p>
    <w:p w14:paraId="01BDC449" w14:textId="0109A5F9" w:rsidR="00001A1D" w:rsidRPr="00001A1D" w:rsidRDefault="00001A1D" w:rsidP="003C613F">
      <w:pPr>
        <w:spacing w:after="0"/>
        <w:rPr>
          <w:rFonts w:eastAsia="Times New Roman"/>
          <w:b w:val="0"/>
          <w:bCs/>
          <w:sz w:val="28"/>
          <w:szCs w:val="28"/>
        </w:rPr>
      </w:pPr>
      <w:r w:rsidRPr="00001A1D">
        <w:rPr>
          <w:rFonts w:eastAsia="Times New Roman"/>
          <w:b w:val="0"/>
          <w:bCs/>
          <w:sz w:val="28"/>
          <w:szCs w:val="28"/>
        </w:rPr>
        <w:t>Comme membres du Comité des PLG, vous entendrez plus parler de votre comité exécutif, y compris Jim lors de notre prochaine réunion virtuelle des membres en mars (détails à suivre).</w:t>
      </w:r>
    </w:p>
    <w:p w14:paraId="0302DC3C" w14:textId="45974666" w:rsidR="00130486" w:rsidRPr="00001A1D" w:rsidRDefault="00130486" w:rsidP="00D761CE">
      <w:pPr>
        <w:spacing w:after="0" w:line="240" w:lineRule="auto"/>
        <w:jc w:val="both"/>
        <w:rPr>
          <w:rFonts w:eastAsia="Times New Roman"/>
          <w:bCs/>
          <w:color w:val="000000"/>
          <w:sz w:val="16"/>
          <w:szCs w:val="16"/>
        </w:rPr>
      </w:pPr>
    </w:p>
    <w:p w14:paraId="285772DA" w14:textId="42E921DB" w:rsidR="00001A1D" w:rsidRPr="00001A1D" w:rsidRDefault="00001A1D" w:rsidP="004C3DBA">
      <w:pPr>
        <w:spacing w:after="100" w:line="240" w:lineRule="auto"/>
        <w:jc w:val="both"/>
        <w:rPr>
          <w:rFonts w:eastAsia="Times New Roman"/>
          <w:bCs/>
          <w:color w:val="auto"/>
          <w:sz w:val="32"/>
          <w:lang w:eastAsia="en-CA"/>
        </w:rPr>
      </w:pPr>
      <w:r w:rsidRPr="007F7EE2">
        <w:rPr>
          <w:rFonts w:eastAsia="Times New Roman"/>
          <w:bCs/>
          <w:color w:val="auto"/>
          <w:sz w:val="32"/>
          <w:lang w:eastAsia="en-CA"/>
        </w:rPr>
        <w:t xml:space="preserve">Les quatre piliers d'un « </w:t>
      </w:r>
      <w:r>
        <w:rPr>
          <w:rFonts w:eastAsia="Times New Roman"/>
          <w:bCs/>
          <w:color w:val="auto"/>
          <w:sz w:val="32"/>
          <w:lang w:eastAsia="en-CA"/>
        </w:rPr>
        <w:t>D</w:t>
      </w:r>
      <w:r w:rsidRPr="007F7EE2">
        <w:rPr>
          <w:rFonts w:eastAsia="Times New Roman"/>
          <w:bCs/>
          <w:color w:val="auto"/>
          <w:sz w:val="32"/>
          <w:lang w:eastAsia="en-CA"/>
        </w:rPr>
        <w:t xml:space="preserve">irecteur de l'éducation » </w:t>
      </w:r>
      <w:r>
        <w:rPr>
          <w:rFonts w:eastAsia="Times New Roman"/>
          <w:bCs/>
          <w:color w:val="auto"/>
          <w:sz w:val="32"/>
          <w:lang w:eastAsia="en-CA"/>
        </w:rPr>
        <w:t>à succès :</w:t>
      </w:r>
    </w:p>
    <w:p w14:paraId="2109D770" w14:textId="65E401A6" w:rsidR="00001A1D" w:rsidRPr="00001A1D" w:rsidRDefault="00001A1D" w:rsidP="00001A1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color w:val="auto"/>
          <w:sz w:val="28"/>
          <w:szCs w:val="28"/>
          <w:lang w:eastAsia="en-CA"/>
        </w:rPr>
      </w:pPr>
      <w:r w:rsidRPr="00CB6D03">
        <w:rPr>
          <w:rFonts w:eastAsia="Times New Roman"/>
          <w:bCs/>
          <w:color w:val="auto"/>
          <w:sz w:val="28"/>
          <w:szCs w:val="28"/>
          <w:lang w:eastAsia="en-CA"/>
        </w:rPr>
        <w:t>Fournir</w:t>
      </w:r>
      <w:r w:rsidRPr="00CB6D03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un soutien et un encouragement à no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>s PLG</w:t>
      </w:r>
      <w:r w:rsidRPr="00001A1D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pour 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>qu’ils considèrent</w:t>
      </w:r>
      <w:r w:rsidRPr="00001A1D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servir en tant que 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>F</w:t>
      </w:r>
      <w:r w:rsidRPr="00001A1D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ormateurs CLE, 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>A</w:t>
      </w:r>
      <w:r w:rsidRPr="00001A1D">
        <w:rPr>
          <w:rFonts w:eastAsia="Times New Roman"/>
          <w:b w:val="0"/>
          <w:color w:val="auto"/>
          <w:sz w:val="28"/>
          <w:szCs w:val="28"/>
          <w:lang w:eastAsia="en-CA"/>
        </w:rPr>
        <w:t>dministrateurs d</w:t>
      </w:r>
      <w:r w:rsidR="00E378B0">
        <w:rPr>
          <w:rFonts w:eastAsia="Times New Roman"/>
          <w:b w:val="0"/>
          <w:color w:val="auto"/>
          <w:sz w:val="28"/>
          <w:szCs w:val="28"/>
          <w:lang w:eastAsia="en-CA"/>
        </w:rPr>
        <w:t>u</w:t>
      </w:r>
      <w:r w:rsidRPr="00001A1D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district ou </w:t>
      </w:r>
      <w:r w:rsidR="00E378B0">
        <w:rPr>
          <w:rFonts w:eastAsia="Times New Roman"/>
          <w:b w:val="0"/>
          <w:color w:val="auto"/>
          <w:sz w:val="28"/>
          <w:szCs w:val="28"/>
          <w:lang w:eastAsia="en-CA"/>
        </w:rPr>
        <w:t>G</w:t>
      </w:r>
      <w:r w:rsidRPr="00001A1D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ouverneur, en partageant </w:t>
      </w:r>
      <w:r w:rsidR="00E378B0">
        <w:rPr>
          <w:rFonts w:eastAsia="Times New Roman"/>
          <w:b w:val="0"/>
          <w:color w:val="auto"/>
          <w:sz w:val="28"/>
          <w:szCs w:val="28"/>
          <w:lang w:eastAsia="en-CA"/>
        </w:rPr>
        <w:t>des informations</w:t>
      </w:r>
      <w:r w:rsidRPr="00001A1D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sur chacun des rôles sur une base continue. </w:t>
      </w:r>
      <w:r w:rsidR="00E378B0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Il fourfnira aussi les </w:t>
      </w:r>
      <w:r w:rsidRPr="00001A1D">
        <w:rPr>
          <w:rFonts w:eastAsia="Times New Roman"/>
          <w:b w:val="0"/>
          <w:color w:val="auto"/>
          <w:sz w:val="28"/>
          <w:szCs w:val="28"/>
          <w:lang w:eastAsia="en-CA"/>
        </w:rPr>
        <w:t>lignes directrices pour faciliter la mise en œuvre de programmes de mentorat.</w:t>
      </w:r>
    </w:p>
    <w:p w14:paraId="23FD643A" w14:textId="77777777" w:rsidR="00CB6D03" w:rsidRPr="00001A1D" w:rsidRDefault="00CB6D03" w:rsidP="00CB6D03">
      <w:pPr>
        <w:spacing w:after="0" w:line="240" w:lineRule="auto"/>
        <w:jc w:val="both"/>
        <w:rPr>
          <w:rFonts w:eastAsia="Times New Roman"/>
          <w:b w:val="0"/>
          <w:color w:val="auto"/>
          <w:sz w:val="16"/>
          <w:szCs w:val="16"/>
          <w:lang w:eastAsia="en-CA"/>
        </w:rPr>
      </w:pPr>
    </w:p>
    <w:p w14:paraId="0F0A6874" w14:textId="526DDA24" w:rsidR="00E378B0" w:rsidRPr="00E378B0" w:rsidRDefault="00E378B0" w:rsidP="00E378B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color w:val="auto"/>
          <w:sz w:val="28"/>
          <w:szCs w:val="28"/>
          <w:lang w:eastAsia="en-CA"/>
        </w:rPr>
      </w:pPr>
      <w:r w:rsidRPr="00E378B0">
        <w:rPr>
          <w:rFonts w:eastAsia="Times New Roman"/>
          <w:bCs/>
          <w:color w:val="auto"/>
          <w:sz w:val="28"/>
          <w:szCs w:val="28"/>
          <w:lang w:eastAsia="en-CA"/>
        </w:rPr>
        <w:t>Assurer la liaison</w:t>
      </w:r>
      <w:r w:rsidRPr="00E378B0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avec le 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>Responsable</w:t>
      </w:r>
      <w:r w:rsidRPr="00E378B0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de la croissance du nombre de membres d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>ans le</w:t>
      </w:r>
      <w:r w:rsidRPr="00E378B0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district EC&amp;C pour déterminer les divisions qui ont besoin de soutien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 :  Formateurs </w:t>
      </w:r>
      <w:r w:rsidRPr="00E378B0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de club, 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>C</w:t>
      </w:r>
      <w:r w:rsidRPr="00E378B0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omités 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des </w:t>
      </w:r>
      <w:r w:rsidRPr="00E378B0">
        <w:rPr>
          <w:rFonts w:eastAsia="Times New Roman"/>
          <w:b w:val="0"/>
          <w:color w:val="auto"/>
          <w:sz w:val="28"/>
          <w:szCs w:val="28"/>
          <w:lang w:eastAsia="en-CA"/>
        </w:rPr>
        <w:t>PLG d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>ans chaque</w:t>
      </w:r>
      <w:r w:rsidRPr="00E378B0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division et / ou identification d'une personne-ressource 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parmi les </w:t>
      </w:r>
      <w:r w:rsidRPr="00E378B0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PLG 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dans la </w:t>
      </w:r>
      <w:r w:rsidRPr="00E378B0">
        <w:rPr>
          <w:rFonts w:eastAsia="Times New Roman"/>
          <w:b w:val="0"/>
          <w:color w:val="auto"/>
          <w:sz w:val="28"/>
          <w:szCs w:val="28"/>
          <w:lang w:eastAsia="en-CA"/>
        </w:rPr>
        <w:t>division.</w:t>
      </w:r>
    </w:p>
    <w:p w14:paraId="0F642616" w14:textId="77777777" w:rsidR="00CB6D03" w:rsidRPr="00E378B0" w:rsidRDefault="00CB6D03" w:rsidP="00CB6D03">
      <w:pPr>
        <w:spacing w:after="0" w:line="240" w:lineRule="auto"/>
        <w:jc w:val="both"/>
        <w:rPr>
          <w:rFonts w:eastAsia="Times New Roman"/>
          <w:b w:val="0"/>
          <w:color w:val="auto"/>
          <w:sz w:val="16"/>
          <w:szCs w:val="16"/>
          <w:lang w:eastAsia="en-CA"/>
        </w:rPr>
      </w:pPr>
    </w:p>
    <w:p w14:paraId="240266F7" w14:textId="293C1F67" w:rsidR="005C432A" w:rsidRPr="005C432A" w:rsidRDefault="005C432A" w:rsidP="005C432A">
      <w:pPr>
        <w:pStyle w:val="Paragraphedeliste"/>
        <w:numPr>
          <w:ilvl w:val="0"/>
          <w:numId w:val="3"/>
        </w:numPr>
        <w:spacing w:after="100" w:line="240" w:lineRule="auto"/>
        <w:jc w:val="both"/>
        <w:rPr>
          <w:rFonts w:eastAsia="Times New Roman"/>
          <w:b w:val="0"/>
          <w:color w:val="auto"/>
          <w:sz w:val="28"/>
          <w:szCs w:val="28"/>
          <w:lang w:eastAsia="en-CA"/>
        </w:rPr>
      </w:pPr>
      <w:r w:rsidRPr="005C432A">
        <w:rPr>
          <w:rFonts w:eastAsia="Times New Roman"/>
          <w:bCs/>
          <w:color w:val="auto"/>
          <w:sz w:val="28"/>
          <w:szCs w:val="28"/>
          <w:lang w:eastAsia="en-CA"/>
        </w:rPr>
        <w:t>Faire</w:t>
      </w:r>
      <w:r w:rsidRPr="005C432A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preuve de leadership e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>n</w:t>
      </w:r>
      <w:r w:rsidRPr="005C432A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écrivant des articles pour le Bulletin trimestriel des PLG qui re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flète </w:t>
      </w:r>
      <w:r w:rsidRPr="005C432A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le visage des 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>PLG</w:t>
      </w:r>
      <w:r w:rsidRPr="005C432A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et présente nos réalisations 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>à travers le</w:t>
      </w:r>
      <w:r w:rsidRPr="005C432A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district, 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et toujours publier en anglais </w:t>
      </w:r>
      <w:r w:rsidRPr="005C432A">
        <w:rPr>
          <w:rFonts w:eastAsia="Times New Roman"/>
          <w:b w:val="0"/>
          <w:color w:val="auto"/>
          <w:sz w:val="28"/>
          <w:szCs w:val="28"/>
          <w:lang w:eastAsia="en-CA"/>
        </w:rPr>
        <w:t>et en français.</w:t>
      </w:r>
    </w:p>
    <w:p w14:paraId="311073E7" w14:textId="77777777" w:rsidR="00CB6D03" w:rsidRPr="005C432A" w:rsidRDefault="00CB6D03" w:rsidP="00CB6D03">
      <w:pPr>
        <w:spacing w:after="100" w:line="240" w:lineRule="auto"/>
        <w:ind w:left="360"/>
        <w:contextualSpacing/>
        <w:jc w:val="both"/>
        <w:rPr>
          <w:rFonts w:eastAsia="Times New Roman"/>
          <w:b w:val="0"/>
          <w:color w:val="auto"/>
          <w:sz w:val="16"/>
          <w:szCs w:val="16"/>
          <w:lang w:eastAsia="en-CA"/>
        </w:rPr>
      </w:pPr>
    </w:p>
    <w:p w14:paraId="10E97247" w14:textId="36E4657A" w:rsidR="006D6E77" w:rsidRPr="006D6E77" w:rsidRDefault="006D6E77" w:rsidP="006D6E7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color w:val="auto"/>
          <w:sz w:val="28"/>
          <w:szCs w:val="28"/>
          <w:lang w:eastAsia="en-CA"/>
        </w:rPr>
      </w:pPr>
      <w:r w:rsidRPr="006D6E77">
        <w:rPr>
          <w:rFonts w:eastAsia="Times New Roman"/>
          <w:bCs/>
          <w:color w:val="auto"/>
          <w:sz w:val="28"/>
          <w:szCs w:val="28"/>
          <w:lang w:eastAsia="en-CA"/>
        </w:rPr>
        <w:t>Travailler</w:t>
      </w:r>
      <w:r w:rsidRPr="006D6E77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 en collaboration avec 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les membres de l’éxécutif du Comioté des </w:t>
      </w:r>
      <w:r w:rsidRPr="006D6E77">
        <w:rPr>
          <w:rFonts w:eastAsia="Times New Roman"/>
          <w:b w:val="0"/>
          <w:color w:val="auto"/>
          <w:sz w:val="28"/>
          <w:szCs w:val="28"/>
          <w:lang w:eastAsia="en-CA"/>
        </w:rPr>
        <w:t>PLG pour établir un sous-comité axé sur la maintenance et l'accessibilité continue de notre site Web et autres plateformes de médias sociaux afin de s'assurer qu'ils sont disponibles pour tous les membres.</w:t>
      </w:r>
    </w:p>
    <w:p w14:paraId="7D5C7BBC" w14:textId="77777777" w:rsidR="00CB6D03" w:rsidRPr="006D6E77" w:rsidRDefault="00CB6D03" w:rsidP="00CB6D03">
      <w:pPr>
        <w:spacing w:after="0" w:line="240" w:lineRule="auto"/>
        <w:ind w:left="360"/>
        <w:contextualSpacing/>
        <w:jc w:val="both"/>
        <w:rPr>
          <w:rFonts w:eastAsia="Times New Roman"/>
          <w:b w:val="0"/>
          <w:color w:val="auto"/>
          <w:sz w:val="16"/>
          <w:szCs w:val="16"/>
          <w:lang w:eastAsia="en-CA"/>
        </w:rPr>
      </w:pPr>
    </w:p>
    <w:p w14:paraId="1167E9C8" w14:textId="20FCEBF2" w:rsidR="006D6E77" w:rsidRDefault="006D6E77" w:rsidP="00D935BE">
      <w:pPr>
        <w:spacing w:after="100" w:line="240" w:lineRule="auto"/>
        <w:jc w:val="both"/>
        <w:rPr>
          <w:rFonts w:eastAsia="Times New Roman"/>
          <w:bCs/>
          <w:color w:val="auto"/>
          <w:sz w:val="28"/>
          <w:szCs w:val="28"/>
          <w:lang w:eastAsia="en-CA"/>
        </w:rPr>
      </w:pPr>
      <w:r w:rsidRPr="00CB6D03">
        <w:rPr>
          <w:rFonts w:eastAsia="Times New Roman"/>
          <w:b w:val="0"/>
          <w:color w:val="auto"/>
          <w:sz w:val="28"/>
          <w:szCs w:val="28"/>
          <w:lang w:eastAsia="en-CA"/>
        </w:rPr>
        <w:lastRenderedPageBreak/>
        <w:t xml:space="preserve">Nous comprenons qu'il s'agit d'un changement majeur pour certains, mais nous croyons que si nos membres </w:t>
      </w:r>
      <w:r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accordent </w:t>
      </w:r>
      <w:r w:rsidRPr="00CB6D03">
        <w:rPr>
          <w:rFonts w:eastAsia="Times New Roman"/>
          <w:b w:val="0"/>
          <w:color w:val="auto"/>
          <w:sz w:val="28"/>
          <w:szCs w:val="28"/>
          <w:lang w:eastAsia="en-CA"/>
        </w:rPr>
        <w:t xml:space="preserve">leur soutien et peuvent accepter la prémisse de la rétention, de la  </w:t>
      </w:r>
      <w:r w:rsidRPr="006D6E77">
        <w:rPr>
          <w:rFonts w:eastAsia="Times New Roman"/>
          <w:b w:val="0"/>
          <w:color w:val="auto"/>
          <w:sz w:val="28"/>
          <w:szCs w:val="28"/>
          <w:lang w:eastAsia="en-CA"/>
        </w:rPr>
        <w:t>relève et de la formation, cela se traduira par des leaders plus forts et des clubs plus forts.</w:t>
      </w:r>
      <w:r w:rsidRPr="00CB6D03">
        <w:rPr>
          <w:rFonts w:eastAsia="Times New Roman"/>
          <w:bCs/>
          <w:color w:val="auto"/>
          <w:sz w:val="28"/>
          <w:szCs w:val="28"/>
          <w:lang w:eastAsia="en-CA"/>
        </w:rPr>
        <w:t xml:space="preserve"> </w:t>
      </w:r>
    </w:p>
    <w:p w14:paraId="2797196D" w14:textId="6AB7348D" w:rsidR="006D6E77" w:rsidRPr="006D6E77" w:rsidRDefault="006D6E77" w:rsidP="00D935BE">
      <w:pPr>
        <w:spacing w:after="100" w:line="240" w:lineRule="auto"/>
        <w:jc w:val="both"/>
        <w:rPr>
          <w:rFonts w:eastAsia="Times New Roman"/>
          <w:bCs/>
          <w:color w:val="auto"/>
          <w:sz w:val="28"/>
          <w:szCs w:val="28"/>
          <w:lang w:eastAsia="en-CA"/>
        </w:rPr>
      </w:pPr>
      <w:r w:rsidRPr="006D6E77">
        <w:rPr>
          <w:rFonts w:eastAsia="Times New Roman"/>
          <w:bCs/>
          <w:i/>
          <w:iCs/>
          <w:color w:val="auto"/>
          <w:sz w:val="28"/>
          <w:szCs w:val="28"/>
          <w:lang w:eastAsia="en-CA"/>
        </w:rPr>
        <w:t xml:space="preserve">Travaillons ensemble pour que cela se produise.  </w:t>
      </w:r>
    </w:p>
    <w:p w14:paraId="4CB26549" w14:textId="71D58689" w:rsidR="00130486" w:rsidRPr="006D6E77" w:rsidRDefault="00130486" w:rsidP="00CB6D03">
      <w:pPr>
        <w:spacing w:after="100" w:line="240" w:lineRule="auto"/>
        <w:jc w:val="both"/>
        <w:rPr>
          <w:rFonts w:eastAsia="Times New Roman"/>
          <w:b w:val="0"/>
          <w:color w:val="auto"/>
          <w:sz w:val="28"/>
          <w:szCs w:val="28"/>
          <w:lang w:eastAsia="en-CA"/>
        </w:rPr>
      </w:pPr>
    </w:p>
    <w:sectPr w:rsidR="00130486" w:rsidRPr="006D6E77" w:rsidSect="008640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0EF0" w14:textId="77777777" w:rsidR="008640DB" w:rsidRDefault="008640DB" w:rsidP="009B6D94">
      <w:pPr>
        <w:spacing w:after="0" w:line="240" w:lineRule="auto"/>
      </w:pPr>
      <w:r>
        <w:separator/>
      </w:r>
    </w:p>
  </w:endnote>
  <w:endnote w:type="continuationSeparator" w:id="0">
    <w:p w14:paraId="69907C7B" w14:textId="77777777" w:rsidR="008640DB" w:rsidRDefault="008640DB" w:rsidP="009B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5462" w14:textId="77777777" w:rsidR="008640DB" w:rsidRDefault="008640DB" w:rsidP="009B6D94">
      <w:pPr>
        <w:spacing w:after="0" w:line="240" w:lineRule="auto"/>
      </w:pPr>
      <w:r>
        <w:separator/>
      </w:r>
    </w:p>
  </w:footnote>
  <w:footnote w:type="continuationSeparator" w:id="0">
    <w:p w14:paraId="04B88A56" w14:textId="77777777" w:rsidR="008640DB" w:rsidRDefault="008640DB" w:rsidP="009B6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901"/>
    <w:multiLevelType w:val="multilevel"/>
    <w:tmpl w:val="D37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B6450B"/>
    <w:multiLevelType w:val="multilevel"/>
    <w:tmpl w:val="E49A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8B3816"/>
    <w:multiLevelType w:val="multilevel"/>
    <w:tmpl w:val="AF08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0CD4B2A"/>
    <w:multiLevelType w:val="multilevel"/>
    <w:tmpl w:val="A318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6207CA"/>
    <w:multiLevelType w:val="hybridMultilevel"/>
    <w:tmpl w:val="8ECCA1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30923"/>
    <w:multiLevelType w:val="hybridMultilevel"/>
    <w:tmpl w:val="DF4622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35211">
    <w:abstractNumId w:val="5"/>
  </w:num>
  <w:num w:numId="2" w16cid:durableId="2071690670">
    <w:abstractNumId w:val="4"/>
  </w:num>
  <w:num w:numId="3" w16cid:durableId="2036345766">
    <w:abstractNumId w:val="2"/>
  </w:num>
  <w:num w:numId="4" w16cid:durableId="456220442">
    <w:abstractNumId w:val="0"/>
  </w:num>
  <w:num w:numId="5" w16cid:durableId="647706625">
    <w:abstractNumId w:val="1"/>
  </w:num>
  <w:num w:numId="6" w16cid:durableId="808284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94"/>
    <w:rsid w:val="00001A1D"/>
    <w:rsid w:val="00003184"/>
    <w:rsid w:val="00020157"/>
    <w:rsid w:val="0003417D"/>
    <w:rsid w:val="0003665B"/>
    <w:rsid w:val="000379EC"/>
    <w:rsid w:val="000477F6"/>
    <w:rsid w:val="00053B49"/>
    <w:rsid w:val="00072C0A"/>
    <w:rsid w:val="00097BFA"/>
    <w:rsid w:val="00101077"/>
    <w:rsid w:val="0011656D"/>
    <w:rsid w:val="00130486"/>
    <w:rsid w:val="0015319F"/>
    <w:rsid w:val="001559DC"/>
    <w:rsid w:val="00182A96"/>
    <w:rsid w:val="00187098"/>
    <w:rsid w:val="001C5C58"/>
    <w:rsid w:val="001E5724"/>
    <w:rsid w:val="00211498"/>
    <w:rsid w:val="002362D2"/>
    <w:rsid w:val="002470EE"/>
    <w:rsid w:val="00273676"/>
    <w:rsid w:val="00273BCC"/>
    <w:rsid w:val="002C003C"/>
    <w:rsid w:val="00303F08"/>
    <w:rsid w:val="00341116"/>
    <w:rsid w:val="003604D7"/>
    <w:rsid w:val="003778C4"/>
    <w:rsid w:val="00410A90"/>
    <w:rsid w:val="00420630"/>
    <w:rsid w:val="00433A53"/>
    <w:rsid w:val="004B1A9B"/>
    <w:rsid w:val="0054369D"/>
    <w:rsid w:val="00546BB3"/>
    <w:rsid w:val="00552C5C"/>
    <w:rsid w:val="00584189"/>
    <w:rsid w:val="00594717"/>
    <w:rsid w:val="00594C06"/>
    <w:rsid w:val="005C29CB"/>
    <w:rsid w:val="005C432A"/>
    <w:rsid w:val="005C63FE"/>
    <w:rsid w:val="005C77C4"/>
    <w:rsid w:val="006014D0"/>
    <w:rsid w:val="006050B8"/>
    <w:rsid w:val="00656D7F"/>
    <w:rsid w:val="00663127"/>
    <w:rsid w:val="00691AB9"/>
    <w:rsid w:val="00691FC9"/>
    <w:rsid w:val="006955DB"/>
    <w:rsid w:val="006B40AE"/>
    <w:rsid w:val="006C31C0"/>
    <w:rsid w:val="006D6076"/>
    <w:rsid w:val="006D6E77"/>
    <w:rsid w:val="00771BC2"/>
    <w:rsid w:val="007852C6"/>
    <w:rsid w:val="00787C9F"/>
    <w:rsid w:val="007E199F"/>
    <w:rsid w:val="007F2C14"/>
    <w:rsid w:val="007F7EE2"/>
    <w:rsid w:val="008204A7"/>
    <w:rsid w:val="00826999"/>
    <w:rsid w:val="00843FAE"/>
    <w:rsid w:val="00847A8D"/>
    <w:rsid w:val="00847FDA"/>
    <w:rsid w:val="008640DB"/>
    <w:rsid w:val="008A0F12"/>
    <w:rsid w:val="008A2177"/>
    <w:rsid w:val="008D6742"/>
    <w:rsid w:val="008E0B2B"/>
    <w:rsid w:val="008F7530"/>
    <w:rsid w:val="00916455"/>
    <w:rsid w:val="009402FB"/>
    <w:rsid w:val="00955D8D"/>
    <w:rsid w:val="009B6D94"/>
    <w:rsid w:val="009D2ACE"/>
    <w:rsid w:val="009D649C"/>
    <w:rsid w:val="00AE5E45"/>
    <w:rsid w:val="00B37147"/>
    <w:rsid w:val="00B407D5"/>
    <w:rsid w:val="00B47BD3"/>
    <w:rsid w:val="00B50710"/>
    <w:rsid w:val="00B72544"/>
    <w:rsid w:val="00BC06A3"/>
    <w:rsid w:val="00BC703D"/>
    <w:rsid w:val="00C02D44"/>
    <w:rsid w:val="00C54D54"/>
    <w:rsid w:val="00C55286"/>
    <w:rsid w:val="00C568BB"/>
    <w:rsid w:val="00C63787"/>
    <w:rsid w:val="00C83D5A"/>
    <w:rsid w:val="00C95A79"/>
    <w:rsid w:val="00CA7811"/>
    <w:rsid w:val="00CB6D03"/>
    <w:rsid w:val="00CD7153"/>
    <w:rsid w:val="00CF0FF6"/>
    <w:rsid w:val="00D425FD"/>
    <w:rsid w:val="00D63472"/>
    <w:rsid w:val="00D761CE"/>
    <w:rsid w:val="00DB210E"/>
    <w:rsid w:val="00DD12B8"/>
    <w:rsid w:val="00E0059E"/>
    <w:rsid w:val="00E20EFC"/>
    <w:rsid w:val="00E2704F"/>
    <w:rsid w:val="00E378B0"/>
    <w:rsid w:val="00E61ECA"/>
    <w:rsid w:val="00E674C7"/>
    <w:rsid w:val="00F27755"/>
    <w:rsid w:val="00F36ADB"/>
    <w:rsid w:val="00F612E4"/>
    <w:rsid w:val="00F65856"/>
    <w:rsid w:val="00F860DD"/>
    <w:rsid w:val="00FC60EC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7773A"/>
  <w15:chartTrackingRefBased/>
  <w15:docId w15:val="{120E5D2A-3C53-4CA7-853D-E4187ABE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94"/>
    <w:pPr>
      <w:spacing w:after="200" w:line="276" w:lineRule="auto"/>
    </w:pPr>
    <w:rPr>
      <w:rFonts w:ascii="Times New Roman" w:hAnsi="Times New Roman" w:cs="Times New Roman"/>
      <w:b/>
      <w:noProof/>
      <w:color w:val="000000" w:themeColor="text1"/>
      <w:sz w:val="24"/>
      <w:szCs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D94"/>
    <w:rPr>
      <w:rFonts w:ascii="Times New Roman" w:hAnsi="Times New Roman" w:cs="Times New Roman"/>
      <w:b/>
      <w:color w:val="000000" w:themeColor="text1"/>
      <w:sz w:val="24"/>
      <w:szCs w:val="3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B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D94"/>
    <w:rPr>
      <w:rFonts w:ascii="Times New Roman" w:hAnsi="Times New Roman" w:cs="Times New Roman"/>
      <w:b/>
      <w:color w:val="000000" w:themeColor="text1"/>
      <w:sz w:val="24"/>
      <w:szCs w:val="32"/>
      <w:lang w:val="en-US"/>
    </w:rPr>
  </w:style>
  <w:style w:type="character" w:styleId="Hyperlien">
    <w:name w:val="Hyperlink"/>
    <w:basedOn w:val="Policepardfaut"/>
    <w:uiPriority w:val="99"/>
    <w:unhideWhenUsed/>
    <w:rsid w:val="00CA78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781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B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1637-EE16-483B-A2B5-393116E5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pierre.laliberte1234@gmail.com</cp:lastModifiedBy>
  <cp:revision>2</cp:revision>
  <cp:lastPrinted>2024-02-14T12:33:00Z</cp:lastPrinted>
  <dcterms:created xsi:type="dcterms:W3CDTF">2024-03-01T22:11:00Z</dcterms:created>
  <dcterms:modified xsi:type="dcterms:W3CDTF">2024-03-01T22:11:00Z</dcterms:modified>
</cp:coreProperties>
</file>